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0892" w14:textId="77777777" w:rsidR="000B16EB" w:rsidRDefault="000B16EB" w:rsidP="000B16EB">
      <w:pPr>
        <w:pStyle w:val="NormalWeb"/>
      </w:pPr>
      <w:r>
        <w:rPr>
          <w:rFonts w:ascii="Calibri" w:hAnsi="Calibri" w:cs="Calibri"/>
        </w:rPr>
        <w:t xml:space="preserve">Betsey’s paintings emerge, changing continuously, a collection of unconscious drives. </w:t>
      </w:r>
      <w:r>
        <w:rPr>
          <w:rFonts w:ascii="Calibri" w:hAnsi="Calibri" w:cs="Calibri"/>
          <w:color w:val="1E1E1C"/>
        </w:rPr>
        <w:t xml:space="preserve">The </w:t>
      </w:r>
    </w:p>
    <w:p w14:paraId="5796A4C0" w14:textId="77777777" w:rsidR="000B16EB" w:rsidRDefault="000B16EB" w:rsidP="000B16EB">
      <w:pPr>
        <w:pStyle w:val="NormalWeb"/>
      </w:pPr>
      <w:r>
        <w:rPr>
          <w:rFonts w:ascii="Calibri" w:hAnsi="Calibri" w:cs="Calibri"/>
          <w:color w:val="1E1E1C"/>
        </w:rPr>
        <w:t>questions her work raise concern completion and non-</w:t>
      </w:r>
      <w:r>
        <w:rPr>
          <w:rFonts w:ascii="Calibri" w:hAnsi="Calibri" w:cs="Calibri"/>
        </w:rPr>
        <w:t xml:space="preserve">completion, </w:t>
      </w:r>
      <w:r>
        <w:rPr>
          <w:rFonts w:ascii="Calibri" w:hAnsi="Calibri" w:cs="Calibri"/>
          <w:color w:val="1E1E1C"/>
        </w:rPr>
        <w:t xml:space="preserve">a borderline between </w:t>
      </w:r>
    </w:p>
    <w:p w14:paraId="493B402D" w14:textId="77777777" w:rsidR="000B16EB" w:rsidRDefault="000B16EB" w:rsidP="000B16EB">
      <w:pPr>
        <w:pStyle w:val="NormalWeb"/>
      </w:pPr>
      <w:r>
        <w:rPr>
          <w:rFonts w:ascii="Calibri" w:hAnsi="Calibri" w:cs="Calibri"/>
          <w:color w:val="1E1E1C"/>
        </w:rPr>
        <w:t xml:space="preserve">form and abstraction, floating between realms, offering space to contemplate the ‘not- </w:t>
      </w:r>
    </w:p>
    <w:p w14:paraId="0119E3CE" w14:textId="77777777" w:rsidR="000B16EB" w:rsidRDefault="000B16EB" w:rsidP="000B16EB">
      <w:pPr>
        <w:pStyle w:val="NormalWeb"/>
      </w:pPr>
      <w:r>
        <w:rPr>
          <w:rFonts w:ascii="Calibri" w:hAnsi="Calibri" w:cs="Calibri"/>
          <w:color w:val="1E1E1C"/>
        </w:rPr>
        <w:t xml:space="preserve">there’ possibilities of painting. A </w:t>
      </w:r>
      <w:r>
        <w:rPr>
          <w:rFonts w:ascii="Sylfaen" w:hAnsi="Sylfaen"/>
          <w:color w:val="1E1E1C"/>
        </w:rPr>
        <w:t xml:space="preserve">synergy between the surface, the image, and the process. </w:t>
      </w:r>
    </w:p>
    <w:p w14:paraId="59450710" w14:textId="77777777" w:rsidR="000B16EB" w:rsidRDefault="000B16EB" w:rsidP="000B16EB">
      <w:pPr>
        <w:pStyle w:val="NormalWeb"/>
      </w:pPr>
      <w:r>
        <w:rPr>
          <w:rFonts w:ascii="Sylfaen" w:hAnsi="Sylfaen"/>
          <w:color w:val="1E1E1C"/>
        </w:rPr>
        <w:t xml:space="preserve">They </w:t>
      </w:r>
      <w:r>
        <w:rPr>
          <w:rFonts w:ascii="Calibri" w:hAnsi="Calibri" w:cs="Calibri"/>
          <w:color w:val="1E1E1C"/>
        </w:rPr>
        <w:t xml:space="preserve">evoke a familiar sense of connection with nature, </w:t>
      </w:r>
      <w:proofErr w:type="gramStart"/>
      <w:r>
        <w:rPr>
          <w:rFonts w:ascii="Calibri" w:hAnsi="Calibri" w:cs="Calibri"/>
          <w:color w:val="1E1E1C"/>
        </w:rPr>
        <w:t>similar to</w:t>
      </w:r>
      <w:proofErr w:type="gramEnd"/>
      <w:r>
        <w:rPr>
          <w:rFonts w:ascii="Calibri" w:hAnsi="Calibri" w:cs="Calibri"/>
          <w:color w:val="1E1E1C"/>
        </w:rPr>
        <w:t xml:space="preserve"> water or organic forms </w:t>
      </w:r>
    </w:p>
    <w:p w14:paraId="482CD79D" w14:textId="77777777" w:rsidR="000B16EB" w:rsidRDefault="000B16EB" w:rsidP="000B16EB">
      <w:pPr>
        <w:pStyle w:val="NormalWeb"/>
      </w:pPr>
      <w:r>
        <w:rPr>
          <w:rFonts w:ascii="Calibri" w:hAnsi="Calibri" w:cs="Calibri"/>
          <w:color w:val="1E1E1C"/>
        </w:rPr>
        <w:t xml:space="preserve">revealing a moment caught in the mist of its own becoming. Taking inspiration from a </w:t>
      </w:r>
    </w:p>
    <w:p w14:paraId="7B588F6D" w14:textId="77777777" w:rsidR="000B16EB" w:rsidRDefault="000B16EB" w:rsidP="000B16EB">
      <w:pPr>
        <w:pStyle w:val="NormalWeb"/>
      </w:pPr>
      <w:r>
        <w:rPr>
          <w:rFonts w:ascii="Calibri" w:hAnsi="Calibri" w:cs="Calibri"/>
          <w:color w:val="1E1E1C"/>
        </w:rPr>
        <w:t xml:space="preserve">mixture of Eastern Asian art and experimental music. </w:t>
      </w:r>
    </w:p>
    <w:p w14:paraId="67AB2564" w14:textId="77777777" w:rsidR="00E03BC6" w:rsidRDefault="000B16EB"/>
    <w:sectPr w:rsidR="00E03BC6" w:rsidSect="00D9589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EB"/>
    <w:rsid w:val="000B16EB"/>
    <w:rsid w:val="003529CA"/>
    <w:rsid w:val="00D9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EF73E8"/>
  <w14:defaultImageDpi w14:val="32767"/>
  <w15:chartTrackingRefBased/>
  <w15:docId w15:val="{8A94FBB9-3CFD-5642-B633-090253D1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6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1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 Art Gallery</dc:creator>
  <cp:keywords/>
  <dc:description/>
  <cp:lastModifiedBy>JB Art Gallery</cp:lastModifiedBy>
  <cp:revision>1</cp:revision>
  <dcterms:created xsi:type="dcterms:W3CDTF">2021-10-20T11:55:00Z</dcterms:created>
  <dcterms:modified xsi:type="dcterms:W3CDTF">2021-10-20T11:55:00Z</dcterms:modified>
</cp:coreProperties>
</file>